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4" w:rsidRPr="00494934" w:rsidRDefault="0049493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Зарегистрировано в Минюсте России 9 февраля 2015 г. N 35927</w:t>
      </w:r>
    </w:p>
    <w:p w:rsidR="00494934" w:rsidRPr="00494934" w:rsidRDefault="004949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ПРИКАЗ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 20 января 2015 г. N 24н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В МЕТОДИКУ ПРОВЕДЕНИЯ СПЕЦИАЛЬНОЙ ОЦЕНКИ УСЛОВИЙ ТРУДА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И КЛАССИФИКАТОР 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494934">
        <w:rPr>
          <w:rFonts w:ascii="Times New Roman" w:hAnsi="Times New Roman" w:cs="Times New Roman"/>
          <w:sz w:val="24"/>
          <w:szCs w:val="24"/>
        </w:rPr>
        <w:t xml:space="preserve"> И (ИЛИ) ОПАСНЫХ ПРОИЗВОДСТВЕННЫХ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ФАКТОРОВ, УТВЕРЖДЕННЫЕ ПРИКАЗОМ МИНИСТЕРСТВА ТРУДА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И СОЦИАЛЬНОЙ ЗАЩИТЫ РОССИЙСКОЙ ФЕДЕРАЦИИ</w:t>
      </w:r>
    </w:p>
    <w:p w:rsidR="00494934" w:rsidRPr="00494934" w:rsidRDefault="00494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 24 ЯНВАРЯ 2014 Г. N 33Н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4" w:history="1">
        <w:r w:rsidRPr="00494934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и </w:t>
      </w:r>
      <w:hyperlink r:id="rId5" w:history="1">
        <w:r w:rsidRPr="00494934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факторов, утвержденные приказом Министерства труда и социальной защиты Российской Федерации от 24 января 2014 г. N 33н (зарегистрирован Министерством юстиции Российской Федерации 21 марта 2014 г. N 31689), согласно </w:t>
      </w:r>
      <w:hyperlink w:anchor="P32" w:history="1">
        <w:r w:rsidRPr="0049493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94934">
        <w:rPr>
          <w:rFonts w:ascii="Times New Roman" w:hAnsi="Times New Roman" w:cs="Times New Roman"/>
          <w:sz w:val="24"/>
          <w:szCs w:val="24"/>
        </w:rPr>
        <w:t>.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Министр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М.А.ТОПИЛИН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 20 января 2015 г. N 24н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494934">
        <w:rPr>
          <w:rFonts w:ascii="Times New Roman" w:hAnsi="Times New Roman" w:cs="Times New Roman"/>
          <w:sz w:val="24"/>
          <w:szCs w:val="24"/>
        </w:rPr>
        <w:t>ИЗМЕНЕНИЯ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В МЕТОДИКУ ПРОВЕДЕНИЯ СПЕЦИАЛЬНОЙ ОЦЕНКИ УСЛОВИЙ ТРУДА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И КЛАССИФИКАТОР 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494934">
        <w:rPr>
          <w:rFonts w:ascii="Times New Roman" w:hAnsi="Times New Roman" w:cs="Times New Roman"/>
          <w:sz w:val="24"/>
          <w:szCs w:val="24"/>
        </w:rPr>
        <w:t xml:space="preserve"> И (ИЛИ) ОПАСНЫХ ПРОИЗВОДСТВЕННЫХ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ФАКТОРОВ, УТВЕРЖДЕННЫЕ ПРИКАЗОМ МИНИСТЕРСТВА ТРУДА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И СОЦИАЛЬНОЙ ЗАЩИТЫ РОССИЙСКОЙ ФЕДЕРАЦИИ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 24 ЯНВАРЯ 2014 Г. N 33Н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494934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 (приложение N 1 к приказу):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494934">
          <w:rPr>
            <w:rFonts w:ascii="Times New Roman" w:hAnsi="Times New Roman" w:cs="Times New Roman"/>
            <w:sz w:val="24"/>
            <w:szCs w:val="24"/>
          </w:rPr>
          <w:t>пункт 29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"29. 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 xml:space="preserve">Отнесение условий труда к классу (подклассу) условий труда при воздействии биологического фактора (работы с микроорганизмами-продуцентами, живыми клетками и спорами, содержащимися в бактериальных препаратах) осуществляется в зависимости от превышения значений фактической концентрации микроорганизмов-продуцентов, бактериальных препаратов и их компонентов в воздухе рабочей зоны над значениями </w:t>
      </w:r>
      <w:r w:rsidRPr="00494934">
        <w:rPr>
          <w:rFonts w:ascii="Times New Roman" w:hAnsi="Times New Roman" w:cs="Times New Roman"/>
          <w:sz w:val="24"/>
          <w:szCs w:val="24"/>
        </w:rPr>
        <w:lastRenderedPageBreak/>
        <w:t>предельно допустимой концентрации данных веществ, установленными соответствующими гигиеническими нормативами.</w:t>
      </w:r>
      <w:proofErr w:type="gramEnd"/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Отнесение условий труда к классу (подклассу) условий труда при воздействии биологического фактора (работы с патогенными микроорганизмами) осуществляется независимо от концентрации патогенных микроорганизмов и без проведения исследований (испытаний) и измерений в отношении: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рабочих мест 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</w:t>
      </w:r>
      <w:proofErr w:type="spellStart"/>
      <w:r w:rsidRPr="00494934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494934">
        <w:rPr>
          <w:rFonts w:ascii="Times New Roman" w:hAnsi="Times New Roman" w:cs="Times New Roman"/>
          <w:sz w:val="24"/>
          <w:szCs w:val="24"/>
        </w:rPr>
        <w:t xml:space="preserve">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рабочих мест организаций, осуществляющих деятельность в области использования в замкнутых системах </w:t>
      </w:r>
      <w:proofErr w:type="spellStart"/>
      <w:r w:rsidRPr="00494934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494934">
        <w:rPr>
          <w:rFonts w:ascii="Times New Roman" w:hAnsi="Times New Roman" w:cs="Times New Roman"/>
          <w:sz w:val="24"/>
          <w:szCs w:val="24"/>
        </w:rPr>
        <w:t xml:space="preserve"> организмов II степени потенциальной опасности;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рабочих мест медицинских и иных работников, непосредственно осуществляющих медицинскую деятельность;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рабочих мест 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Отнесение условий труда к классу (подклассу) условий труда при воздействии биологического фактора осуществляется в соответствии с приложением N 9 к настоящей Методике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 w:history="1">
        <w:r w:rsidRPr="00494934">
          <w:rPr>
            <w:rFonts w:ascii="Times New Roman" w:hAnsi="Times New Roman" w:cs="Times New Roman"/>
            <w:sz w:val="24"/>
            <w:szCs w:val="24"/>
          </w:rPr>
          <w:t>приложение N 9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к Методике изложить в следующей редакции:</w:t>
      </w:r>
    </w:p>
    <w:p w:rsidR="00494934" w:rsidRPr="00494934" w:rsidRDefault="00494934">
      <w:pPr>
        <w:rPr>
          <w:rFonts w:ascii="Times New Roman" w:hAnsi="Times New Roman" w:cs="Times New Roman"/>
          <w:sz w:val="24"/>
          <w:szCs w:val="24"/>
        </w:rPr>
        <w:sectPr w:rsidR="00494934" w:rsidRPr="00494934" w:rsidSect="009C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"Приложение N 9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к Методике проведения специальной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оценки условий труда, утвержденной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приказом Минтруда России</w:t>
      </w:r>
    </w:p>
    <w:p w:rsidR="00494934" w:rsidRPr="00494934" w:rsidRDefault="00494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 24 января 2014 г. N 33н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ОТНЕСЕНИЕ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УСЛОВИЙ ТРУДА К КЛАССУ (ПОДКЛАССУ) УСЛОВИЙ ТРУДА</w:t>
      </w:r>
    </w:p>
    <w:p w:rsidR="00494934" w:rsidRPr="00494934" w:rsidRDefault="004949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ПРИ ВОЗДЕЙСТВИИ БИОЛОГИЧЕСКОГО ФАКТОРА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4"/>
        <w:gridCol w:w="938"/>
        <w:gridCol w:w="900"/>
        <w:gridCol w:w="1029"/>
        <w:gridCol w:w="951"/>
        <w:gridCol w:w="900"/>
        <w:gridCol w:w="1032"/>
      </w:tblGrid>
      <w:tr w:rsidR="00494934" w:rsidRPr="00494934">
        <w:tc>
          <w:tcPr>
            <w:tcW w:w="3984" w:type="dxa"/>
            <w:vMerge w:val="restart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Наименование биологического фактора</w:t>
            </w:r>
          </w:p>
        </w:tc>
        <w:tc>
          <w:tcPr>
            <w:tcW w:w="5750" w:type="dxa"/>
            <w:gridSpan w:val="6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Класс (подкласс) условий труда</w:t>
            </w:r>
          </w:p>
        </w:tc>
      </w:tr>
      <w:tr w:rsidR="00494934" w:rsidRPr="00494934">
        <w:tc>
          <w:tcPr>
            <w:tcW w:w="3984" w:type="dxa"/>
            <w:vMerge/>
          </w:tcPr>
          <w:p w:rsidR="00494934" w:rsidRPr="00494934" w:rsidRDefault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780" w:type="dxa"/>
            <w:gridSpan w:val="4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1032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494934" w:rsidRPr="00494934">
        <w:tc>
          <w:tcPr>
            <w:tcW w:w="3984" w:type="dxa"/>
            <w:vMerge/>
          </w:tcPr>
          <w:p w:rsidR="00494934" w:rsidRPr="00494934" w:rsidRDefault="004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9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1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0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2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934" w:rsidRPr="00494934">
        <w:tc>
          <w:tcPr>
            <w:tcW w:w="3984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Микроорганизмы-продуценты, живые клетки и споры, содержащиеся в бактериальных препаратах &lt;*&gt;</w:t>
            </w:r>
          </w:p>
        </w:tc>
        <w:tc>
          <w:tcPr>
            <w:tcW w:w="938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0.8pt;height:13.2pt" coordsize="" o:spt="100" adj="0,,0" path="" filled="f" stroked="f">
                  <v:stroke joinstyle="miter"/>
                  <v:imagedata r:id="rId9" o:title="base_1_175109_1"/>
                  <v:formulas/>
                  <v:path o:connecttype="segments"/>
                </v:shape>
              </w:pict>
            </w: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 ПДК</w:t>
            </w: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&gt; 1,0 - 10,0</w:t>
            </w:r>
          </w:p>
        </w:tc>
        <w:tc>
          <w:tcPr>
            <w:tcW w:w="1029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&gt; 10,0 - 100,0</w:t>
            </w:r>
          </w:p>
        </w:tc>
        <w:tc>
          <w:tcPr>
            <w:tcW w:w="951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&gt; 100</w:t>
            </w: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4" w:rsidRPr="00494934">
        <w:tc>
          <w:tcPr>
            <w:tcW w:w="3984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микроорганизмы, в том числе &lt;**&gt;:</w:t>
            </w:r>
          </w:p>
        </w:tc>
        <w:tc>
          <w:tcPr>
            <w:tcW w:w="938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4" w:rsidRPr="00494934">
        <w:tc>
          <w:tcPr>
            <w:tcW w:w="3984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I группа патогенности - возбудители особо опасных инфекций</w:t>
            </w:r>
          </w:p>
        </w:tc>
        <w:tc>
          <w:tcPr>
            <w:tcW w:w="938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494934" w:rsidRPr="00494934">
        <w:tc>
          <w:tcPr>
            <w:tcW w:w="3984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II группа патогенности - возбудители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высоконтагиозных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эпидемических заболеваний человека</w:t>
            </w:r>
          </w:p>
        </w:tc>
        <w:tc>
          <w:tcPr>
            <w:tcW w:w="938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4" w:rsidRPr="00494934">
        <w:tc>
          <w:tcPr>
            <w:tcW w:w="3984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III группа патогенности - </w:t>
            </w:r>
            <w:r w:rsidRPr="0049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возбудители инфекционных болезней, выделяемые в самостоятельные нозологические группы</w:t>
            </w:r>
          </w:p>
        </w:tc>
        <w:tc>
          <w:tcPr>
            <w:tcW w:w="938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951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34" w:rsidRPr="00494934">
        <w:tc>
          <w:tcPr>
            <w:tcW w:w="3984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группа патогенности - условно-патогенные микроорганизмы (возбудители оппортунистических инфекций)".</w:t>
            </w:r>
          </w:p>
        </w:tc>
        <w:tc>
          <w:tcPr>
            <w:tcW w:w="938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1029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934" w:rsidRPr="00494934" w:rsidRDefault="00494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934">
        <w:rPr>
          <w:rFonts w:ascii="Times New Roman" w:hAnsi="Times New Roman" w:cs="Times New Roman"/>
          <w:sz w:val="24"/>
          <w:szCs w:val="24"/>
        </w:rPr>
        <w:t xml:space="preserve">&lt;*&gt; Класс (подкласс) условий труда определяется исходя из превышения (количество раз) значений фактической концентрации микроорганизмов-продуцентов, бактериальных препаратов и их компонентов в воздухе рабочей зоны над значениями предельно допустимой концентрации данных веществ, установленными </w:t>
      </w:r>
      <w:hyperlink r:id="rId10" w:history="1">
        <w:r w:rsidRPr="00494934">
          <w:rPr>
            <w:rFonts w:ascii="Times New Roman" w:hAnsi="Times New Roman" w:cs="Times New Roman"/>
            <w:sz w:val="24"/>
            <w:szCs w:val="24"/>
          </w:rPr>
          <w:t>ГН 2.2.6.2178-07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"Предельно допустимые концентрации (ПДК) микроорганизмов-продуцентов, бактериальных препаратов и их компонентов в воздухе рабочей зоны", утвержденными постановлением Главного государственного санитарного врача Российской Федерации от 6 марта 2007</w:t>
      </w:r>
      <w:proofErr w:type="gramEnd"/>
      <w:r w:rsidRPr="00494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>г. N 10 (зарегистрировано Минюстом России 5 апреля 2007 г. N 9256), с изменениями, внесенными постановлениями Главного государственного санитарного врача Российской Федерации от 10 сентября 2007 г. N 70 (зарегистрировано Минюстом России 3 октября 2007 г. N 10258), от 28 октября 2008 г. N 63 (зарегистрировано Минюстом России 24 ноября 2008 г. N 12720), от 2 августа 2010 г. N</w:t>
      </w:r>
      <w:proofErr w:type="gramEnd"/>
      <w:r w:rsidRPr="00494934">
        <w:rPr>
          <w:rFonts w:ascii="Times New Roman" w:hAnsi="Times New Roman" w:cs="Times New Roman"/>
          <w:sz w:val="24"/>
          <w:szCs w:val="24"/>
        </w:rPr>
        <w:t xml:space="preserve"> 96 (зарегистрировано Минюстом России 2 сентября 2010 г. N 18344), от 10 ноября 2010 г. N 143 (зарегистрировано Минюстом России 23 декабря 2010 г. N 19352), от 16 сентября 2013 г. N 46 (зарегистрировано Минюстом России 15 октября 2013 г. N 30190).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&lt;**&gt; Независимо от концентрации патогенных микроорганизмов условия труда относятся к соответствующему классу без проведения измерений. 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 xml:space="preserve">Группа патогенности микроорганизмов определяется в соответствии с </w:t>
      </w:r>
      <w:hyperlink r:id="rId11" w:history="1">
        <w:r w:rsidRPr="00494934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биологических агентов, вызывающих болезни человека, по группам патогенности, утвержденной постановлением Главного государственного санитарного врача Российской Федерации от 28 ноября 2013 г. N 64 "Об утверждении Санитарно-эпидемиологических правил СП 1.3.3118-13 "Безопасность работы с микроорганизмами I - II групп патогенности (опасности)" (зарегистрировано Минюстом России 19 мая 2014 г. N 32325).</w:t>
      </w:r>
      <w:proofErr w:type="gramEnd"/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2" w:history="1">
        <w:r w:rsidRPr="00494934">
          <w:rPr>
            <w:rFonts w:ascii="Times New Roman" w:hAnsi="Times New Roman" w:cs="Times New Roman"/>
            <w:sz w:val="24"/>
            <w:szCs w:val="24"/>
          </w:rPr>
          <w:t>Классификаторе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 (приложение N 2 к приказу):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494934">
          <w:rPr>
            <w:rFonts w:ascii="Times New Roman" w:hAnsi="Times New Roman" w:cs="Times New Roman"/>
            <w:sz w:val="24"/>
            <w:szCs w:val="24"/>
          </w:rPr>
          <w:t>подпункт 1.4.1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6"/>
        <w:gridCol w:w="8333"/>
      </w:tblGrid>
      <w:tr w:rsidR="00494934" w:rsidRPr="00494934"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"1.4.1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поверхности &lt;4&gt;";</w:t>
            </w:r>
          </w:p>
        </w:tc>
      </w:tr>
    </w:tbl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r:id="rId14" w:history="1">
        <w:r w:rsidRPr="00494934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6"/>
        <w:gridCol w:w="8333"/>
      </w:tblGrid>
      <w:tr w:rsidR="00494934" w:rsidRPr="00494934">
        <w:tc>
          <w:tcPr>
            <w:tcW w:w="1306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"3</w:t>
            </w:r>
          </w:p>
        </w:tc>
        <w:tc>
          <w:tcPr>
            <w:tcW w:w="8333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Биологический фактор</w:t>
            </w:r>
          </w:p>
        </w:tc>
      </w:tr>
      <w:tr w:rsidR="00494934" w:rsidRPr="00494934">
        <w:tc>
          <w:tcPr>
            <w:tcW w:w="1306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33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Микроорганизмы-продуценты, живые клетки и споры, содержащиеся в бактериальных препаратах</w:t>
            </w:r>
          </w:p>
        </w:tc>
      </w:tr>
      <w:tr w:rsidR="00494934" w:rsidRPr="00494934">
        <w:tc>
          <w:tcPr>
            <w:tcW w:w="1306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33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 - возбудители особо опасных инфекционных заболеваний &lt;8&gt;</w:t>
            </w:r>
          </w:p>
        </w:tc>
      </w:tr>
      <w:tr w:rsidR="00494934" w:rsidRPr="00494934">
        <w:tc>
          <w:tcPr>
            <w:tcW w:w="1306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33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- возбудители </w:t>
            </w:r>
            <w:proofErr w:type="spellStart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высококонтагиозных</w:t>
            </w:r>
            <w:proofErr w:type="spellEnd"/>
            <w:r w:rsidRPr="00494934">
              <w:rPr>
                <w:rFonts w:ascii="Times New Roman" w:hAnsi="Times New Roman" w:cs="Times New Roman"/>
                <w:sz w:val="24"/>
                <w:szCs w:val="24"/>
              </w:rPr>
              <w:t xml:space="preserve"> эпидемических заболеваний человека &lt;8&gt;</w:t>
            </w:r>
          </w:p>
        </w:tc>
      </w:tr>
      <w:tr w:rsidR="00494934" w:rsidRPr="00494934">
        <w:tc>
          <w:tcPr>
            <w:tcW w:w="1306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33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 - возбудители инфекционных болезней, выделяемые в самостоятельные нозологические группы &lt;8&gt;</w:t>
            </w:r>
          </w:p>
        </w:tc>
      </w:tr>
      <w:tr w:rsidR="00494934" w:rsidRPr="00494934">
        <w:tc>
          <w:tcPr>
            <w:tcW w:w="1306" w:type="dxa"/>
          </w:tcPr>
          <w:p w:rsidR="00494934" w:rsidRPr="00494934" w:rsidRDefault="00494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33" w:type="dxa"/>
          </w:tcPr>
          <w:p w:rsidR="00494934" w:rsidRPr="00494934" w:rsidRDefault="0049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34"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(возбудители оппортунистических инфекций) &lt;8&gt;";</w:t>
            </w:r>
          </w:p>
        </w:tc>
      </w:tr>
    </w:tbl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5" w:history="1">
        <w:r w:rsidRPr="00494934">
          <w:rPr>
            <w:rFonts w:ascii="Times New Roman" w:hAnsi="Times New Roman" w:cs="Times New Roman"/>
            <w:sz w:val="24"/>
            <w:szCs w:val="24"/>
          </w:rPr>
          <w:t>сноску "4"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934">
        <w:rPr>
          <w:rFonts w:ascii="Times New Roman" w:hAnsi="Times New Roman" w:cs="Times New Roman"/>
          <w:sz w:val="24"/>
          <w:szCs w:val="24"/>
        </w:rPr>
        <w:t>"&lt;4&gt; Идентифицируется как вредный и (или) опасный фактор только при выполнении прецизионных работ с величиной объектов различения менее 0,5 мм,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метрополитена.";</w:t>
      </w:r>
      <w:proofErr w:type="gramEnd"/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6" w:history="1">
        <w:r w:rsidRPr="00494934">
          <w:rPr>
            <w:rFonts w:ascii="Times New Roman" w:hAnsi="Times New Roman" w:cs="Times New Roman"/>
            <w:sz w:val="24"/>
            <w:szCs w:val="24"/>
          </w:rPr>
          <w:t>сноску "8"</w:t>
        </w:r>
      </w:hyperlink>
      <w:r w:rsidRPr="0049493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"&lt;8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494934">
        <w:rPr>
          <w:rFonts w:ascii="Times New Roman" w:hAnsi="Times New Roman" w:cs="Times New Roman"/>
          <w:sz w:val="24"/>
          <w:szCs w:val="24"/>
        </w:rPr>
        <w:t>дентифицируются как вредные и (или) опасные факторы только на рабочих местах: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</w:t>
      </w:r>
      <w:proofErr w:type="spellStart"/>
      <w:r w:rsidRPr="00494934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494934">
        <w:rPr>
          <w:rFonts w:ascii="Times New Roman" w:hAnsi="Times New Roman" w:cs="Times New Roman"/>
          <w:sz w:val="24"/>
          <w:szCs w:val="24"/>
        </w:rPr>
        <w:t xml:space="preserve">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деятельность в области использования в замкнутых системах </w:t>
      </w:r>
      <w:proofErr w:type="spellStart"/>
      <w:r w:rsidRPr="00494934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494934">
        <w:rPr>
          <w:rFonts w:ascii="Times New Roman" w:hAnsi="Times New Roman" w:cs="Times New Roman"/>
          <w:sz w:val="24"/>
          <w:szCs w:val="24"/>
        </w:rPr>
        <w:t xml:space="preserve"> организмов II степени потенциальной опасности;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медицинских и иных работников, непосредственно осуществляющих медицинскую деятельность;</w:t>
      </w:r>
    </w:p>
    <w:p w:rsidR="00494934" w:rsidRPr="00494934" w:rsidRDefault="00494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34">
        <w:rPr>
          <w:rFonts w:ascii="Times New Roman" w:hAnsi="Times New Roman" w:cs="Times New Roman"/>
          <w:sz w:val="24"/>
          <w:szCs w:val="24"/>
        </w:rPr>
        <w:t>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</w:t>
      </w:r>
      <w:proofErr w:type="gramStart"/>
      <w:r w:rsidRPr="0049493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34" w:rsidRPr="00494934" w:rsidRDefault="004949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120A" w:rsidRPr="00494934" w:rsidRDefault="009E120A">
      <w:pPr>
        <w:rPr>
          <w:rFonts w:ascii="Times New Roman" w:hAnsi="Times New Roman" w:cs="Times New Roman"/>
          <w:sz w:val="24"/>
          <w:szCs w:val="24"/>
        </w:rPr>
      </w:pPr>
    </w:p>
    <w:sectPr w:rsidR="009E120A" w:rsidRPr="00494934" w:rsidSect="006A28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34"/>
    <w:rsid w:val="00494934"/>
    <w:rsid w:val="009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0F5C58C655D7DF46EFCB24ABB4864D895064EADF74DF72E8E93E965816750BFD2C407B0AFDDFFdDGDN" TargetMode="External"/><Relationship Id="rId13" Type="http://schemas.openxmlformats.org/officeDocument/2006/relationships/hyperlink" Target="consultantplus://offline/ref=8670F5C58C655D7DF46EFCB24ABB4864D895064EADF74DF72E8E93E965816750BFD2C407B0AEDDFDdDG5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70F5C58C655D7DF46EFCB24ABB4864D895064EADF74DF72E8E93E965816750BFD2C407B0ADDFFDdDG8N" TargetMode="External"/><Relationship Id="rId12" Type="http://schemas.openxmlformats.org/officeDocument/2006/relationships/hyperlink" Target="consultantplus://offline/ref=8670F5C58C655D7DF46EFCB24ABB4864D895064EADF74DF72E8E93E965816750BFD2C407B0AEDCFAdDG4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70F5C58C655D7DF46EFCB24ABB4864D895064EADF74DF72E8E93E965816750BFD2C407B0AEDDF5dDG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0F5C58C655D7DF46EFCB24ABB4864D895064EADF74DF72E8E93E965816750BFD2C407B0ADDEFCdDG9N" TargetMode="External"/><Relationship Id="rId11" Type="http://schemas.openxmlformats.org/officeDocument/2006/relationships/hyperlink" Target="consultantplus://offline/ref=8670F5C58C655D7DF46EFCB24ABB4864D8960A4FA4F74DF72E8E93E965816750BFD2C407B0AFDCFAdDG5N" TargetMode="External"/><Relationship Id="rId5" Type="http://schemas.openxmlformats.org/officeDocument/2006/relationships/hyperlink" Target="consultantplus://offline/ref=8670F5C58C655D7DF46EFCB24ABB4864D895064EADF74DF72E8E93E965816750BFD2C407B0AEDCFAdDG4N" TargetMode="External"/><Relationship Id="rId15" Type="http://schemas.openxmlformats.org/officeDocument/2006/relationships/hyperlink" Target="consultantplus://offline/ref=8670F5C58C655D7DF46EFCB24ABB4864D895064EADF74DF72E8E93E965816750BFD2C407B0AEDDF5dDGFN" TargetMode="External"/><Relationship Id="rId10" Type="http://schemas.openxmlformats.org/officeDocument/2006/relationships/hyperlink" Target="consultantplus://offline/ref=8670F5C58C655D7DF46EFCB24ABB4864D8990B4DA0FE4DF72E8E93E965816750BFD2C407B0ADDEFCdDGEN" TargetMode="External"/><Relationship Id="rId4" Type="http://schemas.openxmlformats.org/officeDocument/2006/relationships/hyperlink" Target="consultantplus://offline/ref=8670F5C58C655D7DF46EFCB24ABB4864D895064EADF74DF72E8E93E965816750BFD2C407B0ADDEFCdDG9N" TargetMode="Externa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670F5C58C655D7DF46EFCB24ABB4864D895064EADF74DF72E8E93E965816750BFD2C407B0AEDDFEdD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2017-05-17T13:06:00Z</dcterms:created>
  <dcterms:modified xsi:type="dcterms:W3CDTF">2017-05-17T13:07:00Z</dcterms:modified>
</cp:coreProperties>
</file>